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51886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附件9</w:t>
      </w:r>
    </w:p>
    <w:p w14:paraId="7DD65C23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（智慧农业等领域）</w:t>
      </w:r>
    </w:p>
    <w:tbl>
      <w:tblPr>
        <w:tblStyle w:val="2"/>
        <w:tblW w:w="1309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007"/>
        <w:gridCol w:w="2816"/>
        <w:gridCol w:w="1360"/>
        <w:gridCol w:w="1565"/>
        <w:gridCol w:w="4425"/>
        <w:gridCol w:w="1224"/>
      </w:tblGrid>
      <w:tr w14:paraId="1705F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1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8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9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3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8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56F7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A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王卫兵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8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5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13770388029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现代农业智能控制与标准化管理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F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130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查学东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B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淮安市农业信息中心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5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15996162766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0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人工智能、大数据、数字农业、农业农学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566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E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仲春雷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A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15950352567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C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292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9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5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峰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9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A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13952314199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0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数字智慧农业、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农产品电商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515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F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陈友明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C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1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15950356780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A6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智能农业控制（智能大棚、智能养殖等）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F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D1CB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D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A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  缘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13770399003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A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农产品直播运营及推广，短视频拍摄与编辑，各电商平台农产品店铺搭建及运营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CC7A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F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6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霞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E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淮安市农业信息中心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C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18800683688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农业大数据、物联网、人工智能、植保、农学等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8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</w:tbl>
    <w:p w14:paraId="5640DD74"/>
    <w:p w14:paraId="3368D39F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5BF57D31"/>
    <w:rsid w:val="5C926D88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387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