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先进事迹</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楷体_GBK" w:hAnsi="方正楷体_GBK" w:eastAsia="方正楷体_GBK" w:cs="方正楷体_GBK"/>
          <w:sz w:val="32"/>
          <w:szCs w:val="32"/>
          <w:lang w:val="en-US" w:eastAsia="zh-CN"/>
        </w:rPr>
      </w:pPr>
      <w:bookmarkStart w:id="0" w:name="_GoBack"/>
      <w:r>
        <w:rPr>
          <w:rFonts w:hint="eastAsia" w:ascii="方正楷体_GBK" w:hAnsi="方正楷体_GBK" w:eastAsia="方正楷体_GBK" w:cs="方正楷体_GBK"/>
          <w:sz w:val="32"/>
          <w:szCs w:val="32"/>
          <w:lang w:val="en-US" w:eastAsia="zh-CN"/>
        </w:rPr>
        <w:t>盱眙县龙虾产业发展服务中心</w:t>
      </w:r>
    </w:p>
    <w:bookmarkEnd w:id="0"/>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近年来，</w:t>
      </w:r>
      <w:r>
        <w:rPr>
          <w:rFonts w:hint="default" w:ascii="Times New Roman" w:hAnsi="Times New Roman" w:eastAsia="方正仿宋_GBK" w:cs="Times New Roman"/>
          <w:sz w:val="32"/>
          <w:szCs w:val="32"/>
          <w:lang w:val="en-US" w:eastAsia="zh-CN"/>
        </w:rPr>
        <w:t>盱眙县龙虾产业发展服务中心</w:t>
      </w:r>
      <w:r>
        <w:rPr>
          <w:rFonts w:hint="default" w:ascii="Times New Roman" w:hAnsi="Times New Roman" w:eastAsia="方正仿宋_GBK" w:cs="Times New Roman"/>
          <w:sz w:val="32"/>
          <w:szCs w:val="32"/>
        </w:rPr>
        <w:t>聚焦</w:t>
      </w:r>
      <w:r>
        <w:rPr>
          <w:rFonts w:hint="default" w:ascii="Times New Roman" w:hAnsi="Times New Roman" w:eastAsia="方正仿宋_GBK" w:cs="Times New Roman"/>
          <w:sz w:val="32"/>
          <w:szCs w:val="32"/>
          <w:lang w:val="en-US" w:eastAsia="zh-CN"/>
        </w:rPr>
        <w:t>盱眙龙虾产业高质量发展</w:t>
      </w:r>
      <w:r>
        <w:rPr>
          <w:rFonts w:hint="default" w:ascii="Times New Roman" w:hAnsi="Times New Roman" w:eastAsia="方正仿宋_GBK" w:cs="Times New Roman"/>
          <w:sz w:val="32"/>
          <w:szCs w:val="32"/>
        </w:rPr>
        <w:t>目标，深入学习贯彻习近平总书记关于“三农”工作的重要论述及中央省市农村工作会议精神，</w:t>
      </w:r>
      <w:r>
        <w:rPr>
          <w:rFonts w:hint="default" w:ascii="Times New Roman" w:hAnsi="Times New Roman" w:eastAsia="方正仿宋_GBK" w:cs="Times New Roman"/>
          <w:sz w:val="32"/>
          <w:szCs w:val="32"/>
          <w:lang w:val="en-US" w:eastAsia="zh-CN"/>
        </w:rPr>
        <w:t>渔业特别是龙虾产业</w:t>
      </w:r>
      <w:r>
        <w:rPr>
          <w:rFonts w:hint="default" w:ascii="Times New Roman" w:hAnsi="Times New Roman" w:eastAsia="方正仿宋_GBK" w:cs="Times New Roman"/>
          <w:sz w:val="32"/>
          <w:szCs w:val="32"/>
        </w:rPr>
        <w:t>工作取得</w:t>
      </w:r>
      <w:r>
        <w:rPr>
          <w:rFonts w:hint="default" w:ascii="Times New Roman" w:hAnsi="Times New Roman" w:eastAsia="方正仿宋_GBK" w:cs="Times New Roman"/>
          <w:sz w:val="32"/>
          <w:szCs w:val="32"/>
          <w:lang w:val="en-US" w:eastAsia="zh-CN"/>
        </w:rPr>
        <w:t>不断</w:t>
      </w:r>
      <w:r>
        <w:rPr>
          <w:rFonts w:hint="default" w:ascii="Times New Roman" w:hAnsi="Times New Roman" w:eastAsia="方正仿宋_GBK" w:cs="Times New Roman"/>
          <w:sz w:val="32"/>
          <w:szCs w:val="32"/>
        </w:rPr>
        <w:t>新成效。</w:t>
      </w:r>
      <w:r>
        <w:rPr>
          <w:rFonts w:hint="default" w:ascii="Times New Roman" w:hAnsi="Times New Roman" w:eastAsia="方正仿宋_GBK" w:cs="Times New Roman"/>
          <w:sz w:val="32"/>
          <w:szCs w:val="32"/>
          <w:lang w:val="en-US" w:eastAsia="zh-CN"/>
        </w:rPr>
        <w:t>2020年</w:t>
      </w:r>
      <w:r>
        <w:rPr>
          <w:rFonts w:hint="default" w:ascii="Times New Roman" w:hAnsi="Times New Roman" w:eastAsia="方正仿宋_GBK" w:cs="Times New Roman"/>
          <w:sz w:val="32"/>
          <w:szCs w:val="32"/>
        </w:rPr>
        <w:t>被江苏省人民政府授予第九届江苏省农业技术推广奖一等奖</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2021年被江苏省渔业技术推广中心授予江苏省水产技术推广机构先进集体</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同时分别在</w:t>
      </w:r>
      <w:r>
        <w:rPr>
          <w:rFonts w:hint="default" w:ascii="Times New Roman" w:hAnsi="Times New Roman" w:eastAsia="方正仿宋_GBK" w:cs="Times New Roman"/>
          <w:sz w:val="32"/>
          <w:szCs w:val="32"/>
        </w:rPr>
        <w:t>2021</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2023年</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被授予</w:t>
      </w:r>
      <w:r>
        <w:rPr>
          <w:rFonts w:hint="default" w:ascii="Times New Roman" w:hAnsi="Times New Roman" w:eastAsia="方正仿宋_GBK" w:cs="Times New Roman"/>
          <w:sz w:val="32"/>
          <w:szCs w:val="32"/>
        </w:rPr>
        <w:t>淮安市第三届水产技术推广职业技能竞赛团体三等奖</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淮安市第四届水产技术推广职业技能竞赛团体三等奖。</w:t>
      </w:r>
      <w:r>
        <w:rPr>
          <w:rFonts w:hint="default" w:ascii="Times New Roman" w:hAnsi="Times New Roman" w:eastAsia="方正仿宋_GBK" w:cs="Times New Roman"/>
          <w:sz w:val="32"/>
          <w:szCs w:val="32"/>
          <w:lang w:val="en-US" w:eastAsia="zh-CN"/>
        </w:rPr>
        <w:t>盱眙龙虾产业先后受到中央、省、市领导及渔业主管部门的肯定和表彰。盱眙先后获批中国特色农产品优势区、全国稻渔综合种养示范区、国家稻虾共生标准化示范区、国家现代农业产业园、全国小龙虾产业集群创建、盱眙龙虾国家现代农业全产业链标准化示范基地等称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黑体_GBK" w:cs="Times New Roman"/>
          <w:b w:val="0"/>
          <w:bCs w:val="0"/>
          <w:sz w:val="32"/>
          <w:szCs w:val="32"/>
        </w:rPr>
        <w:t>一是科技创新助推乡村振兴。</w:t>
      </w:r>
      <w:r>
        <w:rPr>
          <w:rFonts w:hint="default" w:ascii="Times New Roman" w:hAnsi="Times New Roman" w:eastAsia="方正仿宋_GBK" w:cs="Times New Roman"/>
          <w:sz w:val="32"/>
          <w:szCs w:val="32"/>
          <w:lang w:val="en-US" w:eastAsia="zh-CN"/>
        </w:rPr>
        <w:t>积极</w:t>
      </w:r>
      <w:r>
        <w:rPr>
          <w:rFonts w:hint="default" w:ascii="Times New Roman" w:hAnsi="Times New Roman" w:eastAsia="方正仿宋_GBK" w:cs="Times New Roman"/>
          <w:sz w:val="32"/>
          <w:szCs w:val="32"/>
        </w:rPr>
        <w:t>做好新品种、新技术、新模式的推广</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一方面</w:t>
      </w:r>
      <w:r>
        <w:rPr>
          <w:rFonts w:hint="default" w:ascii="Times New Roman" w:hAnsi="Times New Roman" w:eastAsia="方正仿宋_GBK" w:cs="Times New Roman"/>
          <w:sz w:val="32"/>
          <w:szCs w:val="32"/>
        </w:rPr>
        <w:t>尽可能多引进一些外援技术和省市财政扶持项目作为后盾扶持一些科技创新企业、合作社、家庭农场</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另一方面</w:t>
      </w:r>
      <w:r>
        <w:rPr>
          <w:rFonts w:hint="default" w:ascii="Times New Roman" w:hAnsi="Times New Roman" w:eastAsia="方正仿宋_GBK" w:cs="Times New Roman"/>
          <w:sz w:val="32"/>
          <w:szCs w:val="32"/>
        </w:rPr>
        <w:t>在面上引导广大老百姓彻底改变传统的渔业生产、一麦一稻种植等模式，走“生态渔业 + 种植业”农业产业结构供给侧调整改革之路。通过争取县委、县政府领导支持，在省农业农村厅的大力关心下，在市、县农业农村局领导的悉心指导下，</w:t>
      </w:r>
      <w:r>
        <w:rPr>
          <w:rFonts w:hint="default" w:ascii="Times New Roman" w:hAnsi="Times New Roman" w:eastAsia="方正仿宋_GBK" w:cs="Times New Roman"/>
          <w:sz w:val="32"/>
          <w:szCs w:val="32"/>
          <w:lang w:val="en-US" w:eastAsia="zh-CN"/>
        </w:rPr>
        <w:t>盱眙县龙虾产业发展服务中心以</w:t>
      </w:r>
      <w:r>
        <w:rPr>
          <w:rFonts w:hint="default" w:ascii="Times New Roman" w:hAnsi="Times New Roman" w:eastAsia="方正仿宋_GBK" w:cs="Times New Roman"/>
          <w:sz w:val="32"/>
          <w:szCs w:val="32"/>
        </w:rPr>
        <w:t>承担</w:t>
      </w:r>
      <w:r>
        <w:rPr>
          <w:rFonts w:hint="default" w:ascii="Times New Roman" w:hAnsi="Times New Roman" w:eastAsia="方正仿宋_GBK" w:cs="Times New Roman"/>
          <w:sz w:val="32"/>
          <w:szCs w:val="32"/>
          <w:lang w:eastAsia="zh-CN"/>
        </w:rPr>
        <w:t>的</w:t>
      </w:r>
      <w:r>
        <w:rPr>
          <w:rFonts w:hint="default" w:ascii="Times New Roman" w:hAnsi="Times New Roman" w:eastAsia="方正仿宋_GBK" w:cs="Times New Roman"/>
          <w:sz w:val="32"/>
          <w:szCs w:val="32"/>
        </w:rPr>
        <w:t>江苏省水产三新工程“</w:t>
      </w:r>
      <w:r>
        <w:rPr>
          <w:rFonts w:hint="default" w:ascii="Times New Roman" w:hAnsi="Times New Roman" w:eastAsia="方正仿宋_GBK" w:cs="Times New Roman"/>
          <w:sz w:val="32"/>
          <w:szCs w:val="32"/>
          <w:lang w:eastAsia="zh-CN"/>
        </w:rPr>
        <w:t>稻虾</w:t>
      </w:r>
      <w:r>
        <w:rPr>
          <w:rFonts w:hint="default" w:ascii="Times New Roman" w:hAnsi="Times New Roman" w:eastAsia="方正仿宋_GBK" w:cs="Times New Roman"/>
          <w:sz w:val="32"/>
          <w:szCs w:val="32"/>
        </w:rPr>
        <w:t>共生”科技创新集成示范等项目为抓手，积极组织各镇、街农业技术服务站，建立镇、村级</w:t>
      </w:r>
      <w:r>
        <w:rPr>
          <w:rFonts w:hint="default" w:ascii="Times New Roman" w:hAnsi="Times New Roman" w:eastAsia="方正仿宋_GBK" w:cs="Times New Roman"/>
          <w:sz w:val="32"/>
          <w:szCs w:val="32"/>
          <w:lang w:eastAsia="zh-CN"/>
        </w:rPr>
        <w:t>稻虾</w:t>
      </w:r>
      <w:r>
        <w:rPr>
          <w:rFonts w:hint="default" w:ascii="Times New Roman" w:hAnsi="Times New Roman" w:eastAsia="方正仿宋_GBK" w:cs="Times New Roman"/>
          <w:sz w:val="32"/>
          <w:szCs w:val="32"/>
        </w:rPr>
        <w:t>综合种养殖示范片、示范点，根据县委组织部倡导的“龙虾产业专业型干部大学习、大练兵、大竞赛”活动要求，组建了镇街技术服务团队进村入户到塘口田头进行龙虾养殖适时技术指导，同时</w:t>
      </w:r>
      <w:r>
        <w:rPr>
          <w:rFonts w:hint="default" w:ascii="Times New Roman" w:hAnsi="Times New Roman" w:eastAsia="方正仿宋_GBK" w:cs="Times New Roman"/>
          <w:sz w:val="32"/>
          <w:szCs w:val="32"/>
          <w:lang w:val="en-US" w:eastAsia="zh-CN"/>
        </w:rPr>
        <w:t>积极参与协调沟通</w:t>
      </w:r>
      <w:r>
        <w:rPr>
          <w:rFonts w:hint="default" w:ascii="Times New Roman" w:hAnsi="Times New Roman" w:eastAsia="方正仿宋_GBK" w:cs="Times New Roman"/>
          <w:sz w:val="32"/>
          <w:szCs w:val="32"/>
        </w:rPr>
        <w:t>，先后引进建立了扬州大学张洪程院士工作站、江苏省淡水水产研究所盱眙县龙虾产业研究院</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上海海洋大学博士工作站、省农科院黄花塘镇</w:t>
      </w:r>
      <w:r>
        <w:rPr>
          <w:rFonts w:hint="default" w:ascii="Times New Roman" w:hAnsi="Times New Roman" w:eastAsia="方正仿宋_GBK" w:cs="Times New Roman"/>
          <w:sz w:val="32"/>
          <w:szCs w:val="32"/>
          <w:lang w:eastAsia="zh-CN"/>
        </w:rPr>
        <w:t>稻虾</w:t>
      </w:r>
      <w:r>
        <w:rPr>
          <w:rFonts w:hint="default" w:ascii="Times New Roman" w:hAnsi="Times New Roman" w:eastAsia="方正仿宋_GBK" w:cs="Times New Roman"/>
          <w:sz w:val="32"/>
          <w:szCs w:val="32"/>
        </w:rPr>
        <w:t>共生博士工作站、水科院淡水渔业研究中心盱眙龙虾种苗繁育中心等全国一流技术研发团队，邀请相关专家、教授在全县多次集中举办培训班和现场教学。同时</w:t>
      </w:r>
      <w:r>
        <w:rPr>
          <w:rFonts w:hint="default" w:ascii="Times New Roman" w:hAnsi="Times New Roman" w:eastAsia="方正仿宋_GBK" w:cs="Times New Roman"/>
          <w:sz w:val="32"/>
          <w:szCs w:val="32"/>
          <w:lang w:val="en-US" w:eastAsia="zh-CN"/>
        </w:rPr>
        <w:t>牵头</w:t>
      </w:r>
      <w:r>
        <w:rPr>
          <w:rFonts w:hint="default" w:ascii="Times New Roman" w:hAnsi="Times New Roman" w:eastAsia="方正仿宋_GBK" w:cs="Times New Roman"/>
          <w:sz w:val="32"/>
          <w:szCs w:val="32"/>
        </w:rPr>
        <w:t>编写</w:t>
      </w:r>
      <w:r>
        <w:rPr>
          <w:rFonts w:hint="default" w:ascii="Times New Roman" w:hAnsi="Times New Roman" w:eastAsia="方正仿宋_GBK" w:cs="Times New Roman"/>
          <w:sz w:val="32"/>
          <w:szCs w:val="32"/>
          <w:lang w:eastAsia="zh-CN"/>
        </w:rPr>
        <w:t>了</w:t>
      </w:r>
      <w:r>
        <w:rPr>
          <w:rFonts w:hint="default" w:ascii="Times New Roman" w:hAnsi="Times New Roman" w:eastAsia="方正仿宋_GBK" w:cs="Times New Roman"/>
          <w:sz w:val="32"/>
          <w:szCs w:val="32"/>
        </w:rPr>
        <w:t>“盱眙县</w:t>
      </w:r>
      <w:r>
        <w:rPr>
          <w:rFonts w:hint="default" w:ascii="Times New Roman" w:hAnsi="Times New Roman" w:eastAsia="方正仿宋_GBK" w:cs="Times New Roman"/>
          <w:sz w:val="32"/>
          <w:szCs w:val="32"/>
          <w:lang w:eastAsia="zh-CN"/>
        </w:rPr>
        <w:t>稻虾</w:t>
      </w:r>
      <w:r>
        <w:rPr>
          <w:rFonts w:hint="default" w:ascii="Times New Roman" w:hAnsi="Times New Roman" w:eastAsia="方正仿宋_GBK" w:cs="Times New Roman"/>
          <w:sz w:val="32"/>
          <w:szCs w:val="32"/>
        </w:rPr>
        <w:t>共生综合种养技术指导手册、</w:t>
      </w:r>
      <w:r>
        <w:rPr>
          <w:rFonts w:hint="default" w:ascii="Times New Roman" w:hAnsi="Times New Roman" w:eastAsia="方正仿宋_GBK" w:cs="Times New Roman"/>
          <w:sz w:val="32"/>
          <w:szCs w:val="32"/>
          <w:lang w:eastAsia="zh-CN"/>
        </w:rPr>
        <w:t>稻虾</w:t>
      </w:r>
      <w:r>
        <w:rPr>
          <w:rFonts w:hint="default" w:ascii="Times New Roman" w:hAnsi="Times New Roman" w:eastAsia="方正仿宋_GBK" w:cs="Times New Roman"/>
          <w:sz w:val="32"/>
          <w:szCs w:val="32"/>
        </w:rPr>
        <w:t>共生绿色种养高产高效管理模式图”并不断修正完善、翻印6000余册免费发给种养殖户，使用“土专家”朴素的语言，一招一式手把手指导种养殖户。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黑体_GBK" w:cs="Times New Roman"/>
          <w:b w:val="0"/>
          <w:bCs w:val="0"/>
          <w:sz w:val="32"/>
          <w:szCs w:val="32"/>
        </w:rPr>
        <w:t>二是富民增收保生态。</w:t>
      </w:r>
      <w:r>
        <w:rPr>
          <w:rFonts w:hint="default" w:ascii="Times New Roman" w:hAnsi="Times New Roman" w:eastAsia="方正仿宋_GBK" w:cs="Times New Roman"/>
          <w:sz w:val="32"/>
          <w:szCs w:val="32"/>
          <w:lang w:val="en-US" w:eastAsia="zh-CN"/>
        </w:rPr>
        <w:t>坚持</w:t>
      </w:r>
      <w:r>
        <w:rPr>
          <w:rFonts w:hint="default" w:ascii="Times New Roman" w:hAnsi="Times New Roman" w:eastAsia="方正仿宋_GBK" w:cs="Times New Roman"/>
          <w:sz w:val="32"/>
          <w:szCs w:val="32"/>
        </w:rPr>
        <w:t>“种草养虾、养虾有稻、</w:t>
      </w:r>
      <w:r>
        <w:rPr>
          <w:rFonts w:hint="default" w:ascii="Times New Roman" w:hAnsi="Times New Roman" w:eastAsia="方正仿宋_GBK" w:cs="Times New Roman"/>
          <w:sz w:val="32"/>
          <w:szCs w:val="32"/>
          <w:lang w:val="en-US" w:eastAsia="zh-CN"/>
        </w:rPr>
        <w:t>稻</w:t>
      </w:r>
      <w:r>
        <w:rPr>
          <w:rFonts w:hint="default" w:ascii="Times New Roman" w:hAnsi="Times New Roman" w:eastAsia="方正仿宋_GBK" w:cs="Times New Roman"/>
          <w:sz w:val="32"/>
          <w:szCs w:val="32"/>
        </w:rPr>
        <w:t>法自然、生态循环”十六字方针，</w:t>
      </w:r>
      <w:r>
        <w:rPr>
          <w:rFonts w:hint="default" w:ascii="Times New Roman" w:hAnsi="Times New Roman" w:eastAsia="方正仿宋_GBK" w:cs="Times New Roman"/>
          <w:sz w:val="32"/>
          <w:szCs w:val="32"/>
          <w:lang w:val="en-US" w:eastAsia="zh-CN"/>
        </w:rPr>
        <w:t>中心</w:t>
      </w:r>
      <w:r>
        <w:rPr>
          <w:rFonts w:hint="default" w:ascii="Times New Roman" w:hAnsi="Times New Roman" w:eastAsia="方正仿宋_GBK" w:cs="Times New Roman"/>
          <w:sz w:val="32"/>
          <w:szCs w:val="32"/>
        </w:rPr>
        <w:t>从</w:t>
      </w:r>
      <w:r>
        <w:rPr>
          <w:rFonts w:hint="default" w:ascii="Times New Roman" w:hAnsi="Times New Roman" w:eastAsia="方正仿宋_GBK" w:cs="Times New Roman"/>
          <w:sz w:val="32"/>
          <w:szCs w:val="32"/>
          <w:lang w:val="en-US" w:eastAsia="zh-CN"/>
        </w:rPr>
        <w:t>推广</w:t>
      </w:r>
      <w:r>
        <w:rPr>
          <w:rFonts w:hint="default" w:ascii="Times New Roman" w:hAnsi="Times New Roman" w:eastAsia="方正仿宋_GBK" w:cs="Times New Roman"/>
          <w:sz w:val="32"/>
          <w:szCs w:val="32"/>
        </w:rPr>
        <w:t>“稻虾连作”</w:t>
      </w:r>
      <w:r>
        <w:rPr>
          <w:rFonts w:hint="default" w:ascii="Times New Roman" w:hAnsi="Times New Roman" w:eastAsia="方正仿宋_GBK" w:cs="Times New Roman"/>
          <w:sz w:val="32"/>
          <w:szCs w:val="32"/>
          <w:lang w:val="en-US" w:eastAsia="zh-CN"/>
        </w:rPr>
        <w:t>到推广</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稻虾</w:t>
      </w:r>
      <w:r>
        <w:rPr>
          <w:rFonts w:hint="default" w:ascii="Times New Roman" w:hAnsi="Times New Roman" w:eastAsia="方正仿宋_GBK" w:cs="Times New Roman"/>
          <w:sz w:val="32"/>
          <w:szCs w:val="32"/>
        </w:rPr>
        <w:t>共生”。种养效益不断增加，由以前年亩均效益1500-2000元增加到3000元</w:t>
      </w:r>
      <w:r>
        <w:rPr>
          <w:rFonts w:hint="default" w:ascii="Times New Roman" w:hAnsi="Times New Roman" w:eastAsia="方正仿宋_GBK" w:cs="Times New Roman"/>
          <w:sz w:val="32"/>
          <w:szCs w:val="32"/>
          <w:lang w:val="en-US" w:eastAsia="zh-CN"/>
        </w:rPr>
        <w:t>左右</w:t>
      </w:r>
      <w:r>
        <w:rPr>
          <w:rFonts w:hint="default" w:ascii="Times New Roman" w:hAnsi="Times New Roman" w:eastAsia="方正仿宋_GBK" w:cs="Times New Roman"/>
          <w:sz w:val="32"/>
          <w:szCs w:val="32"/>
        </w:rPr>
        <w:t>，是传统种植业的2-3倍，同时实现了“一田两用、一水双收”，农药、化肥减量在30-50%，秸秆还田率60-70%，大大降低了农业面源污染。在推广示范上，实施“135工程”：即村有1000亩示范点，镇有3000亩示范片，大户有500亩示范块。按照“政府引导、市场运作”的方式，大力培育扶持</w:t>
      </w:r>
      <w:r>
        <w:rPr>
          <w:rFonts w:hint="default" w:ascii="Times New Roman" w:hAnsi="Times New Roman" w:eastAsia="方正仿宋_GBK" w:cs="Times New Roman"/>
          <w:sz w:val="32"/>
          <w:szCs w:val="32"/>
          <w:lang w:eastAsia="zh-CN"/>
        </w:rPr>
        <w:t>稻虾</w:t>
      </w:r>
      <w:r>
        <w:rPr>
          <w:rFonts w:hint="default" w:ascii="Times New Roman" w:hAnsi="Times New Roman" w:eastAsia="方正仿宋_GBK" w:cs="Times New Roman"/>
          <w:sz w:val="32"/>
          <w:szCs w:val="32"/>
        </w:rPr>
        <w:t>种养新型经营主体。2017年底</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被农业部授予“</w:t>
      </w:r>
      <w:r>
        <w:rPr>
          <w:rFonts w:hint="default" w:ascii="Times New Roman" w:hAnsi="Times New Roman" w:eastAsia="方正仿宋_GBK" w:cs="Times New Roman"/>
          <w:sz w:val="32"/>
          <w:szCs w:val="32"/>
          <w:lang w:val="en-US" w:eastAsia="zh-CN"/>
        </w:rPr>
        <w:t>国家级</w:t>
      </w:r>
      <w:r>
        <w:rPr>
          <w:rFonts w:hint="default" w:ascii="Times New Roman" w:hAnsi="Times New Roman" w:eastAsia="方正仿宋_GBK" w:cs="Times New Roman"/>
          <w:sz w:val="32"/>
          <w:szCs w:val="32"/>
        </w:rPr>
        <w:t>稻渔综合种养示范区”。2022年</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月，以</w:t>
      </w:r>
      <w:r>
        <w:rPr>
          <w:rFonts w:hint="default" w:ascii="Times New Roman" w:hAnsi="Times New Roman" w:eastAsia="方正仿宋_GBK" w:cs="Times New Roman"/>
          <w:sz w:val="32"/>
          <w:szCs w:val="32"/>
          <w:lang w:eastAsia="zh-CN"/>
        </w:rPr>
        <w:t>稻虾</w:t>
      </w:r>
      <w:r>
        <w:rPr>
          <w:rFonts w:hint="default" w:ascii="Times New Roman" w:hAnsi="Times New Roman" w:eastAsia="方正仿宋_GBK" w:cs="Times New Roman"/>
          <w:sz w:val="32"/>
          <w:szCs w:val="32"/>
        </w:rPr>
        <w:t>共生为产业核心</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贯穿淮河等6镇街的盱眙县10万亩连片基地成功创建国家现代农业产业园，可提供劳动就业机会3000多个。全县从事小龙虾产业人员达20万</w:t>
      </w:r>
      <w:r>
        <w:rPr>
          <w:rFonts w:hint="default" w:ascii="Times New Roman" w:hAnsi="Times New Roman" w:eastAsia="方正仿宋_GBK" w:cs="Times New Roman"/>
          <w:sz w:val="32"/>
          <w:szCs w:val="32"/>
          <w:lang w:val="en-US" w:eastAsia="zh-CN"/>
        </w:rPr>
        <w:t>人左右</w:t>
      </w:r>
      <w:r>
        <w:rPr>
          <w:rFonts w:hint="default" w:ascii="Times New Roman" w:hAnsi="Times New Roman" w:eastAsia="方正仿宋_GBK" w:cs="Times New Roman"/>
          <w:sz w:val="32"/>
          <w:szCs w:val="32"/>
        </w:rPr>
        <w:t>，生态、经济、社会效益明显。通过推广</w:t>
      </w:r>
      <w:r>
        <w:rPr>
          <w:rFonts w:hint="default" w:ascii="Times New Roman" w:hAnsi="Times New Roman" w:eastAsia="方正仿宋_GBK" w:cs="Times New Roman"/>
          <w:sz w:val="32"/>
          <w:szCs w:val="32"/>
          <w:lang w:eastAsia="zh-CN"/>
        </w:rPr>
        <w:t>稻虾</w:t>
      </w:r>
      <w:r>
        <w:rPr>
          <w:rFonts w:hint="default" w:ascii="Times New Roman" w:hAnsi="Times New Roman" w:eastAsia="方正仿宋_GBK" w:cs="Times New Roman"/>
          <w:sz w:val="32"/>
          <w:szCs w:val="32"/>
        </w:rPr>
        <w:t>共生综合种养殖模式，全县由2015年初的0.6万亩发展到202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年的</w:t>
      </w:r>
      <w:r>
        <w:rPr>
          <w:rFonts w:hint="default" w:ascii="Times New Roman" w:hAnsi="Times New Roman" w:eastAsia="方正仿宋_GBK" w:cs="Times New Roman"/>
          <w:sz w:val="32"/>
          <w:szCs w:val="32"/>
          <w:lang w:val="en-US" w:eastAsia="zh-CN"/>
        </w:rPr>
        <w:t>72</w:t>
      </w:r>
      <w:r>
        <w:rPr>
          <w:rFonts w:hint="default" w:ascii="Times New Roman" w:hAnsi="Times New Roman" w:eastAsia="方正仿宋_GBK" w:cs="Times New Roman"/>
          <w:sz w:val="32"/>
          <w:szCs w:val="32"/>
        </w:rPr>
        <w:t>.5万亩，为盱眙龙虾产业规模、快速、健康发展提供坚实的基础，盱眙县稻渔综合种养发展工作受到了省政府主要领导的肯定，已经成为江苏省农业产业富民增收、绿色发展领头雁。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黑体_GBK" w:cs="Times New Roman"/>
          <w:b w:val="0"/>
          <w:bCs w:val="0"/>
          <w:sz w:val="32"/>
          <w:szCs w:val="32"/>
        </w:rPr>
        <w:t>三是新冠疫情期间共克时艰。</w:t>
      </w:r>
      <w:r>
        <w:rPr>
          <w:rFonts w:hint="default" w:ascii="Times New Roman" w:hAnsi="Times New Roman" w:eastAsia="方正仿宋_GBK" w:cs="Times New Roman"/>
          <w:sz w:val="32"/>
          <w:szCs w:val="32"/>
        </w:rPr>
        <w:t>深刻践行“提质增效、减量增收、绿色发展、富裕渔民”，全心全意服务于民是</w:t>
      </w:r>
      <w:r>
        <w:rPr>
          <w:rFonts w:hint="default" w:ascii="Times New Roman" w:hAnsi="Times New Roman" w:eastAsia="方正仿宋_GBK" w:cs="Times New Roman"/>
          <w:sz w:val="32"/>
          <w:szCs w:val="32"/>
          <w:lang w:val="en-US" w:eastAsia="zh-CN"/>
        </w:rPr>
        <w:t>盱眙县龙虾产业发展服务中心一以贯之的工作</w:t>
      </w:r>
      <w:r>
        <w:rPr>
          <w:rFonts w:hint="default" w:ascii="Times New Roman" w:hAnsi="Times New Roman" w:eastAsia="方正仿宋_GBK" w:cs="Times New Roman"/>
          <w:sz w:val="32"/>
          <w:szCs w:val="32"/>
        </w:rPr>
        <w:t>目标。</w:t>
      </w:r>
      <w:r>
        <w:rPr>
          <w:rFonts w:hint="default" w:ascii="Times New Roman" w:hAnsi="Times New Roman" w:eastAsia="方正仿宋_GBK" w:cs="Times New Roman"/>
          <w:sz w:val="32"/>
          <w:szCs w:val="32"/>
          <w:lang w:eastAsia="zh-CN"/>
        </w:rPr>
        <w:t>在</w:t>
      </w:r>
      <w:r>
        <w:rPr>
          <w:rFonts w:hint="default" w:ascii="Times New Roman" w:hAnsi="Times New Roman" w:eastAsia="方正仿宋_GBK" w:cs="Times New Roman"/>
          <w:sz w:val="32"/>
          <w:szCs w:val="32"/>
          <w:lang w:val="en-US" w:eastAsia="zh-CN"/>
        </w:rPr>
        <w:t>持续三年新冠肺炎疫情期间，该中心渔业战线的同志们，积极配合局里领导分工安排，不厌其烦帮助养殖户复工复产。疫情前期，多方协调办理农资调运绿色通行证，多次帮助养殖户联系龙虾、河蟹等春放苗种360余吨，多渠道组织销售成品龙虾280余吨，多方位通过水产养殖QQ、微信群发送虾稻共生等渔业养殖科技知识，昼夜开机、免费咨询，力争将养殖户的损失降低到了最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p>
    <w:sectPr>
      <w:pgSz w:w="11906" w:h="16838"/>
      <w:pgMar w:top="2098"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MDEzYTMzZGQ4ODNkZmZhM2U5MDhiN2ZmYWJkMmYifQ=="/>
  </w:docVars>
  <w:rsids>
    <w:rsidRoot w:val="00000000"/>
    <w:rsid w:val="01FB235C"/>
    <w:rsid w:val="06652E0B"/>
    <w:rsid w:val="0832500B"/>
    <w:rsid w:val="0C14470F"/>
    <w:rsid w:val="0C3B1C9C"/>
    <w:rsid w:val="0C5E7CC7"/>
    <w:rsid w:val="0D7967C4"/>
    <w:rsid w:val="112B15E4"/>
    <w:rsid w:val="13403AD0"/>
    <w:rsid w:val="134607F9"/>
    <w:rsid w:val="21A468EA"/>
    <w:rsid w:val="231B68A5"/>
    <w:rsid w:val="2393640A"/>
    <w:rsid w:val="26976C25"/>
    <w:rsid w:val="28292E99"/>
    <w:rsid w:val="28694639"/>
    <w:rsid w:val="2D1123CF"/>
    <w:rsid w:val="2E6C2F7A"/>
    <w:rsid w:val="2F8F11B7"/>
    <w:rsid w:val="348953EB"/>
    <w:rsid w:val="37F05781"/>
    <w:rsid w:val="38284F1B"/>
    <w:rsid w:val="3A4A561C"/>
    <w:rsid w:val="3B15706C"/>
    <w:rsid w:val="3B3D0CDD"/>
    <w:rsid w:val="3BB80C52"/>
    <w:rsid w:val="3ED70A3A"/>
    <w:rsid w:val="3F6D0024"/>
    <w:rsid w:val="3FD44880"/>
    <w:rsid w:val="40450DDC"/>
    <w:rsid w:val="4B0B04B0"/>
    <w:rsid w:val="4E031912"/>
    <w:rsid w:val="4FAB400F"/>
    <w:rsid w:val="59A129BA"/>
    <w:rsid w:val="5D086F45"/>
    <w:rsid w:val="5FB1449C"/>
    <w:rsid w:val="60207590"/>
    <w:rsid w:val="603A47EF"/>
    <w:rsid w:val="60C07C62"/>
    <w:rsid w:val="611E4679"/>
    <w:rsid w:val="66166070"/>
    <w:rsid w:val="6A7F03E2"/>
    <w:rsid w:val="6AF97ECD"/>
    <w:rsid w:val="6F0B6421"/>
    <w:rsid w:val="715F7D32"/>
    <w:rsid w:val="74001A3C"/>
    <w:rsid w:val="749B5040"/>
    <w:rsid w:val="79E30EE8"/>
    <w:rsid w:val="7D4242A4"/>
    <w:rsid w:val="7DF7797A"/>
    <w:rsid w:val="7F9E36E8"/>
    <w:rsid w:val="7FEB7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2023-11-23T00:19:00Z</dcterms:created>
  <dc:creator>Administrator</dc:creator>
  <cp:lastModifiedBy>Administrator</cp:lastModifiedBy>
  <dcterms:modified xsi:type="dcterms:W3CDTF">2024-01-18T08:09:13Z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5F295DF405FD4EC3B0567E5FF218A6CE_13</vt:lpwstr>
  </property>
</Properties>
</file>