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先进事迹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楷体_GB2312" w:hAnsi="Times New Roman" w:eastAsia="楷体_GB2312" w:cs="Times New Roman"/>
          <w:sz w:val="32"/>
          <w:szCs w:val="32"/>
        </w:rPr>
      </w:pPr>
      <w:r>
        <w:rPr>
          <w:rFonts w:hint="eastAsia" w:ascii="楷体_GB2312" w:hAnsi="Times New Roman" w:eastAsia="楷体_GB2312" w:cs="Times New Roman"/>
          <w:sz w:val="32"/>
          <w:szCs w:val="32"/>
        </w:rPr>
        <w:t>淮安市动物疫病预防控制中心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8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淮安市</w:t>
      </w:r>
      <w:r>
        <w:rPr>
          <w:rFonts w:hint="eastAsia" w:eastAsia="仿宋"/>
          <w:color w:val="000000"/>
          <w:sz w:val="32"/>
          <w:szCs w:val="32"/>
        </w:rPr>
        <w:t>动物疫病预防控制中心（淮安</w:t>
      </w:r>
      <w:r>
        <w:rPr>
          <w:rFonts w:eastAsia="仿宋"/>
          <w:color w:val="000000"/>
          <w:sz w:val="32"/>
          <w:szCs w:val="32"/>
        </w:rPr>
        <w:t>市畜牧技术推广站</w:t>
      </w:r>
      <w:r>
        <w:rPr>
          <w:rFonts w:hint="eastAsia" w:eastAsia="仿宋"/>
          <w:color w:val="000000"/>
          <w:sz w:val="32"/>
          <w:szCs w:val="32"/>
        </w:rPr>
        <w:t>）</w:t>
      </w:r>
      <w:r>
        <w:rPr>
          <w:rFonts w:eastAsia="仿宋"/>
          <w:color w:val="000000"/>
          <w:sz w:val="32"/>
          <w:szCs w:val="32"/>
        </w:rPr>
        <w:t>为淮安市农业农村局管理的事业单位，机构规格正科级，</w:t>
      </w:r>
      <w:r>
        <w:rPr>
          <w:rFonts w:ascii="Times New Roman" w:hAnsi="仿宋" w:eastAsia="仿宋" w:cs="Times New Roman"/>
          <w:sz w:val="32"/>
          <w:szCs w:val="32"/>
        </w:rPr>
        <w:t>核定编制</w:t>
      </w:r>
      <w:r>
        <w:rPr>
          <w:rFonts w:ascii="Times New Roman" w:hAnsi="Times New Roman" w:eastAsia="仿宋" w:cs="Times New Roman"/>
          <w:sz w:val="32"/>
          <w:szCs w:val="32"/>
        </w:rPr>
        <w:t>12</w:t>
      </w:r>
      <w:r>
        <w:rPr>
          <w:rFonts w:ascii="Times New Roman" w:hAnsi="仿宋" w:eastAsia="仿宋" w:cs="Times New Roman"/>
          <w:sz w:val="32"/>
          <w:szCs w:val="32"/>
        </w:rPr>
        <w:t>名，现有工作人员</w:t>
      </w:r>
      <w:r>
        <w:rPr>
          <w:rFonts w:hint="eastAsia" w:ascii="Times New Roman" w:hAnsi="仿宋" w:eastAsia="仿宋" w:cs="Times New Roman"/>
          <w:sz w:val="32"/>
          <w:szCs w:val="32"/>
        </w:rPr>
        <w:t>11名，其中正高级职称人员5名、副高职称人员3名，主要职责是协助组织</w:t>
      </w:r>
      <w:r>
        <w:rPr>
          <w:rFonts w:ascii="Times New Roman" w:hAnsi="仿宋" w:eastAsia="仿宋" w:cs="Times New Roman"/>
          <w:sz w:val="32"/>
          <w:szCs w:val="32"/>
        </w:rPr>
        <w:t>重大动物疫病强制免疫计划的实施</w:t>
      </w:r>
      <w:r>
        <w:rPr>
          <w:rFonts w:hint="eastAsia" w:ascii="Times New Roman" w:hAnsi="仿宋" w:eastAsia="仿宋" w:cs="Times New Roman"/>
          <w:sz w:val="32"/>
          <w:szCs w:val="32"/>
        </w:rPr>
        <w:t>；负责</w:t>
      </w:r>
      <w:r>
        <w:rPr>
          <w:rFonts w:ascii="Times New Roman" w:hAnsi="仿宋" w:eastAsia="仿宋" w:cs="Times New Roman"/>
          <w:sz w:val="32"/>
          <w:szCs w:val="32"/>
        </w:rPr>
        <w:t>动物疫病的监测、检测、诊断、流行病学调查、疫情报告、动物疫病净化；</w:t>
      </w:r>
      <w:r>
        <w:rPr>
          <w:rFonts w:hint="eastAsia" w:ascii="Times New Roman" w:hAnsi="仿宋" w:eastAsia="仿宋" w:cs="Times New Roman"/>
          <w:sz w:val="32"/>
          <w:szCs w:val="32"/>
        </w:rPr>
        <w:t>负责</w:t>
      </w:r>
      <w:r>
        <w:rPr>
          <w:rFonts w:ascii="Times New Roman" w:hAnsi="仿宋" w:eastAsia="仿宋" w:cs="Times New Roman"/>
          <w:sz w:val="32"/>
          <w:szCs w:val="32"/>
        </w:rPr>
        <w:t>畜牧业生产技术指导，新技术、新品种推广和应用等工作</w:t>
      </w:r>
      <w:r>
        <w:rPr>
          <w:rFonts w:hint="eastAsia" w:ascii="Times New Roman" w:hAnsi="仿宋" w:eastAsia="仿宋" w:cs="Times New Roman"/>
          <w:sz w:val="32"/>
          <w:szCs w:val="32"/>
        </w:rPr>
        <w:t>。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五年来，本单位认真贯彻落实省、市委农村工作会议精神，围绕“不发生区域性重大动物疫情”底线目标，扎实做好非洲猪瘟等动物疫病防控和畜牧生产技术推广工作，为生猪等畜产品稳产保供和推进畜牧业高质量发展保驾护航，取得较好的成绩，</w:t>
      </w:r>
      <w:r>
        <w:rPr>
          <w:rFonts w:hint="eastAsia" w:ascii="仿宋_GB2312" w:eastAsia="仿宋_GB2312"/>
          <w:sz w:val="32"/>
          <w:szCs w:val="32"/>
        </w:rPr>
        <w:t>得到了主管局和有关部门的充分肯定。2018年以来先后获得全国农牧渔业丰收奖一等奖1 项、二等奖1项、三等奖1项；省农业技术推广奖二等奖1项、三等奖1项；省农业丰收奖一奖1项、二等奖2项。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2018年获得省总工会授予的“江苏省工人先锋号”；2022年获得淮安市政府授予的“淮安市五一劳动奖状”，多项工作获得省农业农村厅书面表扬。</w:t>
      </w: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着力夯实免疫预防，力争不发生重大动物疫情。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常年</w:t>
      </w:r>
      <w:r>
        <w:rPr>
          <w:rFonts w:hint="eastAsia" w:ascii="仿宋_GB2312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开展春、夏、秋冬 “三大集中防疫行动”，采用科学</w:t>
      </w:r>
      <w:r>
        <w:rPr>
          <w:rFonts w:ascii="仿宋_GB2312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免疫、程序免疫</w:t>
      </w:r>
      <w:r>
        <w:rPr>
          <w:rFonts w:hint="eastAsia" w:ascii="仿宋_GB2312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和</w:t>
      </w:r>
      <w:r>
        <w:rPr>
          <w:rFonts w:ascii="仿宋_GB2312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常年免疫</w:t>
      </w:r>
      <w:r>
        <w:rPr>
          <w:rFonts w:hint="eastAsia" w:ascii="仿宋_GB2312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相结合的形式，抓严抓实高致病性禽流感、牲畜口蹄疫、小反刍兽疫等重大动物疫病强制免疫。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五年来，以“三大集中防疫行动”为抓手，做到村不漏户、户不漏畜，全市重大动物疫病群体免疫密度常年保持在92%以上，免疫抗体综合合格率达到90%以上，五年来全市未发生重大动物疫情。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规范处置动物防疫行业危险废物，推行全市统一模版的防疫台帐，免疫标识“二次发放”、动物疫情信息报送、动物疫病流调分析等工作受到省厅表扬。</w:t>
      </w: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聚焦瞄定监测预警，攻坚突破动物疫病净化。</w:t>
      </w:r>
      <w:r>
        <w:rPr>
          <w:rFonts w:hint="eastAsia" w:ascii="仿宋_GB2312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按照省、市动物疫病监测与流行病学调查工作方案，采取“定点+飞行、集中+常规”相结合的监测形式，常年开展非洲猪瘟、口蹄疫、高致病性禽流感、小反刍兽疫、布鲁氏菌病、猪繁殖与呼吸综合征、猪瘟、新城疫等优先防治病种以及家畜血吸虫病、牛结核病、狂犬病等人兽共患病种的监测。全市每年监测各类样品6万余份，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本单位实验室每年监测样品数近1万份、参加全省检测能力比对连续5年结果无误差。积极开展动物疫病净化创建，近五年已成功创建省级净化场3家、淮安温氏今年底有望通过非洲猪瘟无疫小区国家考核验收。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精准防控非洲猪瘟，确保生猪稳产保供。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强化非洲猪瘟生物安全防控措施的落实，每年开展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轮</w:t>
      </w:r>
      <w:r>
        <w:rPr>
          <w:rFonts w:hint="eastAsia" w:ascii="仿宋_GB2312" w:hAnsi="Times New Roman" w:eastAsia="仿宋_GB2312" w:cs="Times New Roman"/>
          <w:sz w:val="32"/>
          <w:szCs w:val="32"/>
        </w:rPr>
        <w:t>“三灭四消”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清洗消毒</w:t>
      </w:r>
      <w:r>
        <w:rPr>
          <w:rFonts w:hint="eastAsia" w:ascii="仿宋_GB2312" w:hAnsi="Times New Roman" w:eastAsia="仿宋_GB2312" w:cs="Times New Roman"/>
          <w:sz w:val="32"/>
          <w:szCs w:val="32"/>
        </w:rPr>
        <w:t>专项行动，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重点对饲养环节、屠宰环节、无害化处理环节、运输环节开展集中大扫除、大清洗、大消毒。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每年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洗消面积近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5000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万平方米，消毒药用量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超100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吨，洗消场点数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近20万个。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开展非洲猪瘟进场入舍专项监测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行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动，每年对</w:t>
      </w:r>
      <w:r>
        <w:rPr>
          <w:rFonts w:ascii="Times New Roman" w:hAnsi="Times New Roman" w:eastAsia="仿宋"/>
          <w:color w:val="000000"/>
          <w:sz w:val="32"/>
          <w:szCs w:val="32"/>
        </w:rPr>
        <w:t>年出栏2000头以上规模猪场开展全覆盖检测，对年出栏500-2000头的场按不少于2%比例随机抽样检测，</w:t>
      </w:r>
      <w:r>
        <w:rPr>
          <w:rFonts w:hint="eastAsia" w:ascii="Times New Roman" w:hAnsi="Times New Roman" w:eastAsia="仿宋"/>
          <w:color w:val="000000"/>
          <w:sz w:val="32"/>
          <w:szCs w:val="32"/>
        </w:rPr>
        <w:t>每年监测规模猪场户200多个、</w:t>
      </w:r>
      <w:r>
        <w:rPr>
          <w:rFonts w:ascii="Times New Roman" w:hAnsi="Times New Roman" w:eastAsia="仿宋"/>
          <w:color w:val="000000"/>
          <w:sz w:val="32"/>
          <w:szCs w:val="32"/>
        </w:rPr>
        <w:t>生猪屠宰企业</w:t>
      </w:r>
      <w:r>
        <w:rPr>
          <w:rFonts w:hint="eastAsia" w:ascii="Times New Roman" w:hAnsi="Times New Roman" w:eastAsia="仿宋"/>
          <w:color w:val="000000"/>
          <w:sz w:val="32"/>
          <w:szCs w:val="32"/>
        </w:rPr>
        <w:t>9个</w:t>
      </w:r>
      <w:r>
        <w:rPr>
          <w:rFonts w:ascii="Times New Roman" w:hAnsi="Times New Roman" w:eastAsia="仿宋"/>
          <w:color w:val="000000"/>
          <w:sz w:val="32"/>
          <w:szCs w:val="32"/>
        </w:rPr>
        <w:t>、无害化处理场</w:t>
      </w:r>
      <w:r>
        <w:rPr>
          <w:rFonts w:hint="eastAsia" w:ascii="Times New Roman" w:hAnsi="Times New Roman" w:eastAsia="仿宋"/>
          <w:color w:val="000000"/>
          <w:sz w:val="32"/>
          <w:szCs w:val="32"/>
        </w:rPr>
        <w:t>2 个，</w:t>
      </w:r>
      <w:r>
        <w:rPr>
          <w:rFonts w:ascii="Times New Roman" w:hAnsi="Times New Roman" w:eastAsia="仿宋"/>
          <w:color w:val="000000"/>
          <w:sz w:val="32"/>
          <w:szCs w:val="32"/>
        </w:rPr>
        <w:t>检测样品数</w:t>
      </w:r>
      <w:r>
        <w:rPr>
          <w:rFonts w:hint="eastAsia" w:ascii="Times New Roman" w:hAnsi="Times New Roman" w:eastAsia="仿宋"/>
          <w:color w:val="000000"/>
          <w:sz w:val="32"/>
          <w:szCs w:val="32"/>
        </w:rPr>
        <w:t>近2万</w:t>
      </w:r>
      <w:r>
        <w:rPr>
          <w:rFonts w:ascii="Times New Roman" w:hAnsi="Times New Roman" w:eastAsia="仿宋"/>
          <w:color w:val="000000"/>
          <w:sz w:val="32"/>
          <w:szCs w:val="32"/>
        </w:rPr>
        <w:t>份。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非瘟以来全市没有发生重大非瘟疫情，2021年全市生猪产能基本恢复，保障了畜产品的稳定供给，得到省厅的肯定和表扬。</w:t>
      </w:r>
    </w:p>
    <w:p>
      <w:pPr>
        <w:spacing w:line="580" w:lineRule="exact"/>
        <w:ind w:firstLine="579" w:firstLineChars="181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创新开展技术服务，加快畜牧业高质量发展步。</w:t>
      </w: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结合项目实施，加强产业技术体系、推广机构和示范基地的协调互动，结合我市生产实际集成了一批可复制可推广的养殖、废弃物无害化处理和粪污资源化利用靠等技术，极大提升了我市畜禽养殖自动化、智能化、生态化水平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五年来先后推广生猪适度规模标准化养殖综合技术、畜禽粪污资源化处理利用技术、非洲猪瘟综合防控技术和苏淮猪、温氏白羽番鸭1号等新技术新品种20多项。</w:t>
      </w: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结合主推技术和项目示范推广，开展生态健康养殖、疫病防控、畜禽遗传资源保护和开发利用、粪污资源化利用等技术培训，</w:t>
      </w:r>
      <w:r>
        <w:rPr>
          <w:rFonts w:hint="eastAsia" w:ascii="仿宋_GB2312" w:hAnsi="Times New Roman" w:eastAsia="仿宋_GB2312" w:cs="Times New Roman"/>
          <w:sz w:val="32"/>
          <w:szCs w:val="32"/>
        </w:rPr>
        <w:t>举办各类养殖技术培训30期3000多人次。开展畜禽粪污综合治理，从产前、产中、产后各环节对全市畜禽养殖场场粪污治理进行全程控制,通过课堂培训，现场观摩，示范带动，在淮安全域规模场推广应用种养结合、农牧循环为主要利用路径的粪污资源化利用技术，全市规模场（户）粪污处理设施装备配套率已达100%、粪污资源化综合利用率达96.3%。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加强畜牧生产监测统计，及时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开展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生猪生产的信息调度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和数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据核查，为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稳定畜禽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生产提供数据支撑，监测统计工作每年得到省厅通报表扬。</w:t>
      </w:r>
    </w:p>
    <w:sectPr>
      <w:pgSz w:w="11906" w:h="16838"/>
      <w:pgMar w:top="1418" w:right="1701" w:bottom="1418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iMDEzYTMzZGQ4ODNkZmZhM2U5MDhiN2ZmYWJkMmYifQ=="/>
  </w:docVars>
  <w:rsids>
    <w:rsidRoot w:val="00335C89"/>
    <w:rsid w:val="001F2EDC"/>
    <w:rsid w:val="00317F7B"/>
    <w:rsid w:val="00335C89"/>
    <w:rsid w:val="00457BC7"/>
    <w:rsid w:val="00476971"/>
    <w:rsid w:val="0064108F"/>
    <w:rsid w:val="006A3527"/>
    <w:rsid w:val="00882BF1"/>
    <w:rsid w:val="00D81A86"/>
    <w:rsid w:val="00D95724"/>
    <w:rsid w:val="00F542D9"/>
    <w:rsid w:val="06462C8F"/>
    <w:rsid w:val="52C0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3</Pages>
  <Words>264</Words>
  <Characters>1509</Characters>
  <Lines>12</Lines>
  <Paragraphs>3</Paragraphs>
  <TotalTime>238</TotalTime>
  <ScaleCrop>false</ScaleCrop>
  <LinksUpToDate>false</LinksUpToDate>
  <CharactersWithSpaces>1770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2023-11-21T02:54:00Z</dcterms:created>
  <dc:creator>Windows 用户</dc:creator>
  <cp:lastModifiedBy>Administrator</cp:lastModifiedBy>
  <cp:lastPrinted>2023-11-21T07:12:00Z</cp:lastPrinted>
  <dcterms:modified xsi:type="dcterms:W3CDTF">2024-01-18T08:08:16Z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402907F79B644A37A62C618E148CA319_12</vt:lpwstr>
  </property>
</Properties>
</file>