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A0" w:rsidRDefault="00E852A0">
      <w:pPr>
        <w:spacing w:line="560" w:lineRule="exact"/>
        <w:jc w:val="center"/>
        <w:rPr>
          <w:rFonts w:ascii="Times New Roman" w:eastAsia="方正小标宋_GBK" w:hAnsi="Times New Roman" w:cs="Times New Roman" w:hint="eastAsia"/>
          <w:color w:val="000000"/>
          <w:sz w:val="28"/>
          <w:szCs w:val="28"/>
        </w:rPr>
      </w:pPr>
    </w:p>
    <w:p w:rsidR="00C15BB5" w:rsidRDefault="00C15BB5" w:rsidP="00C15BB5">
      <w:pPr>
        <w:spacing w:before="100" w:after="520" w:line="1520" w:lineRule="atLeast"/>
        <w:ind w:left="227"/>
        <w:jc w:val="distribute"/>
        <w:rPr>
          <w:rFonts w:ascii="方正小标宋_GBK" w:eastAsia="方正小标宋_GBK"/>
          <w:b/>
          <w:color w:val="FF0000"/>
          <w:w w:val="62"/>
          <w:sz w:val="130"/>
          <w:szCs w:val="130"/>
        </w:rPr>
      </w:pPr>
      <w:r>
        <w:rPr>
          <w:rFonts w:ascii="方正小标宋_GBK" w:eastAsia="方正小标宋_GBK" w:hint="eastAsia"/>
          <w:b/>
          <w:color w:val="FF0000"/>
          <w:w w:val="62"/>
          <w:sz w:val="130"/>
          <w:szCs w:val="130"/>
        </w:rPr>
        <w:t>淮安市农业农村局文件</w:t>
      </w:r>
    </w:p>
    <w:p w:rsidR="00C15BB5" w:rsidRPr="00EF7D39" w:rsidRDefault="00C15BB5" w:rsidP="00C15BB5">
      <w:pPr>
        <w:jc w:val="center"/>
        <w:rPr>
          <w:rFonts w:ascii="Times New Roman" w:eastAsia="仿宋_GB2312" w:hAnsi="Times New Roman" w:cs="Times New Roman"/>
          <w:sz w:val="32"/>
          <w:szCs w:val="32"/>
        </w:rPr>
      </w:pPr>
      <w:r w:rsidRPr="00EF7D39">
        <w:rPr>
          <w:rFonts w:ascii="Times New Roman" w:eastAsia="仿宋_GB2312" w:hAnsi="Times New Roman" w:cs="Times New Roman"/>
          <w:sz w:val="32"/>
          <w:szCs w:val="32"/>
        </w:rPr>
        <w:t>淮农办发</w:t>
      </w:r>
      <w:r w:rsidRPr="00EF7D39">
        <w:rPr>
          <w:rFonts w:ascii="仿宋_GB2312" w:eastAsia="仿宋_GB2312" w:hAnsi="Times New Roman" w:cs="Times New Roman" w:hint="eastAsia"/>
          <w:sz w:val="32"/>
          <w:szCs w:val="32"/>
        </w:rPr>
        <w:t>〔</w:t>
      </w:r>
      <w:r w:rsidRPr="00EF7D39">
        <w:rPr>
          <w:rFonts w:ascii="Times New Roman" w:eastAsia="仿宋_GB2312" w:hAnsi="Times New Roman" w:cs="Times New Roman"/>
          <w:sz w:val="32"/>
          <w:szCs w:val="32"/>
        </w:rPr>
        <w:t>2022</w:t>
      </w:r>
      <w:r w:rsidRPr="00EF7D39">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47</w:t>
      </w:r>
      <w:r w:rsidRPr="00EF7D39">
        <w:rPr>
          <w:rFonts w:ascii="Times New Roman" w:eastAsia="仿宋_GB2312" w:hAnsi="Times New Roman" w:cs="Times New Roman"/>
          <w:sz w:val="32"/>
          <w:szCs w:val="32"/>
        </w:rPr>
        <w:t>号</w:t>
      </w:r>
    </w:p>
    <w:p w:rsidR="00E852A0" w:rsidRPr="00C15BB5" w:rsidRDefault="00C15BB5" w:rsidP="00C15BB5">
      <w:pPr>
        <w:rPr>
          <w:rFonts w:eastAsia="仿宋_GB2312"/>
          <w:sz w:val="32"/>
          <w:szCs w:val="32"/>
        </w:rPr>
      </w:pPr>
      <w:r w:rsidRPr="00FA431E">
        <w:rPr>
          <w:rFonts w:eastAsia="宋体"/>
        </w:rPr>
        <w:pict>
          <v:shapetype id="_x0000_t32" coordsize="21600,21600" o:spt="32" o:oned="t" path="m,l21600,21600e" filled="f">
            <v:path arrowok="t" fillok="f" o:connecttype="none"/>
            <o:lock v:ext="edit" shapetype="t"/>
          </v:shapetype>
          <v:shape id="_x0000_s2050" type="#_x0000_t32" style="position:absolute;left:0;text-align:left;margin-left:3pt;margin-top:8.8pt;width:425.2pt;height:0;z-index:251658240" o:connectortype="straight" strokecolor="red" strokeweight="2.25pt"/>
        </w:pict>
      </w:r>
      <w:r>
        <w:rPr>
          <w:rFonts w:eastAsia="仿宋_GB2312"/>
          <w:sz w:val="32"/>
          <w:szCs w:val="32"/>
        </w:rPr>
        <w:t xml:space="preserve">  </w:t>
      </w:r>
    </w:p>
    <w:p w:rsidR="00E852A0" w:rsidRDefault="00F13362">
      <w:pPr>
        <w:spacing w:line="56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关于</w:t>
      </w:r>
      <w:r>
        <w:rPr>
          <w:rFonts w:ascii="Times New Roman" w:eastAsia="方正大标宋简体" w:hAnsi="Times New Roman" w:cs="Times New Roman" w:hint="eastAsia"/>
          <w:sz w:val="44"/>
          <w:szCs w:val="44"/>
        </w:rPr>
        <w:t>举办首届全市农产品质量安全快速检</w:t>
      </w:r>
      <w:r>
        <w:rPr>
          <w:rFonts w:ascii="Times New Roman" w:eastAsia="方正大标宋简体" w:hAnsi="Times New Roman" w:cs="Times New Roman" w:hint="eastAsia"/>
          <w:sz w:val="44"/>
          <w:szCs w:val="44"/>
        </w:rPr>
        <w:t xml:space="preserve"> </w:t>
      </w:r>
    </w:p>
    <w:p w:rsidR="00E852A0" w:rsidRDefault="00F13362">
      <w:pPr>
        <w:spacing w:line="56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测技能竞赛的预备通知</w:t>
      </w:r>
    </w:p>
    <w:p w:rsidR="00E852A0" w:rsidRDefault="00E852A0">
      <w:pPr>
        <w:spacing w:line="560" w:lineRule="exact"/>
        <w:ind w:firstLineChars="225" w:firstLine="720"/>
        <w:jc w:val="center"/>
        <w:rPr>
          <w:rFonts w:ascii="Times New Roman" w:eastAsia="仿宋_GB2312" w:hAnsi="Times New Roman" w:cs="Times New Roman"/>
          <w:sz w:val="32"/>
          <w:szCs w:val="32"/>
        </w:rPr>
      </w:pPr>
    </w:p>
    <w:p w:rsidR="00E852A0" w:rsidRDefault="00F13362">
      <w:pPr>
        <w:pStyle w:val="a6"/>
        <w:widowControl/>
        <w:adjustRightInd w:val="0"/>
        <w:snapToGrid w:val="0"/>
        <w:spacing w:beforeAutospacing="0" w:afterAutospacing="0" w:line="560" w:lineRule="exact"/>
        <w:rPr>
          <w:rFonts w:ascii="Times New Roman" w:eastAsia="方正仿宋_GBK" w:hAnsi="Times New Roman"/>
          <w:sz w:val="32"/>
          <w:szCs w:val="32"/>
        </w:rPr>
      </w:pPr>
      <w:r>
        <w:rPr>
          <w:rFonts w:ascii="Times New Roman" w:eastAsia="方正仿宋_GBK" w:hAnsi="Times New Roman"/>
          <w:sz w:val="32"/>
          <w:szCs w:val="32"/>
        </w:rPr>
        <w:t>各县区农业农村局（农业农村和水利局）：</w:t>
      </w:r>
    </w:p>
    <w:p w:rsidR="00E852A0" w:rsidRDefault="00F13362">
      <w:pPr>
        <w:widowControl/>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根据市总工会、市人力资源和社会保障局联合印发的《关于发布淮安市</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2022 </w:t>
      </w:r>
      <w:r>
        <w:rPr>
          <w:rFonts w:ascii="Times New Roman" w:eastAsia="方正仿宋_GBK" w:hAnsi="Times New Roman" w:cs="Times New Roman" w:hint="eastAsia"/>
          <w:sz w:val="32"/>
          <w:szCs w:val="32"/>
        </w:rPr>
        <w:t>年职业技能竞赛活动项目目录的通知》为进一步提升全市农产品质量检测人员技能素质，提高农产品质量安全监管能力水平，更好地保障人民群众“舌尖上的安全”，市局</w:t>
      </w:r>
      <w:r>
        <w:rPr>
          <w:rFonts w:ascii="Times New Roman" w:eastAsia="方正仿宋_GBK" w:hAnsi="Times New Roman" w:cs="Times New Roman" w:hint="eastAsia"/>
          <w:sz w:val="32"/>
          <w:szCs w:val="32"/>
        </w:rPr>
        <w:t>拟于</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月份举办首届全</w:t>
      </w:r>
      <w:r>
        <w:rPr>
          <w:rFonts w:ascii="Times New Roman" w:eastAsia="方正仿宋_GBK" w:hAnsi="Times New Roman" w:cs="Times New Roman" w:hint="eastAsia"/>
          <w:sz w:val="32"/>
          <w:szCs w:val="32"/>
        </w:rPr>
        <w:t>市农产品质量安全快速检测技能竞赛</w:t>
      </w:r>
      <w:r>
        <w:rPr>
          <w:rFonts w:ascii="Times New Roman" w:eastAsia="方正仿宋_GBK" w:hAnsi="Times New Roman" w:cs="Times New Roman" w:hint="eastAsia"/>
          <w:sz w:val="32"/>
          <w:szCs w:val="32"/>
        </w:rPr>
        <w:t>。现将有关事项预备通知如下：</w:t>
      </w:r>
    </w:p>
    <w:p w:rsidR="00E852A0" w:rsidRDefault="00F13362">
      <w:pPr>
        <w:adjustRightInd w:val="0"/>
        <w:snapToGrid w:val="0"/>
        <w:spacing w:line="560" w:lineRule="exact"/>
        <w:ind w:firstLineChars="200" w:firstLine="640"/>
        <w:rPr>
          <w:rFonts w:ascii="黑体" w:eastAsia="黑体" w:hAnsi="黑体"/>
        </w:rPr>
      </w:pPr>
      <w:r>
        <w:rPr>
          <w:rFonts w:ascii="黑体" w:eastAsia="黑体" w:hAnsi="黑体" w:hint="eastAsia"/>
          <w:sz w:val="32"/>
          <w:szCs w:val="32"/>
        </w:rPr>
        <w:t>一、组织机构</w:t>
      </w:r>
    </w:p>
    <w:p w:rsidR="00E852A0" w:rsidRDefault="00F13362">
      <w:pPr>
        <w:pStyle w:val="a8"/>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技能竞赛</w:t>
      </w:r>
      <w:r>
        <w:rPr>
          <w:rFonts w:ascii="Times New Roman" w:eastAsia="方正仿宋_GBK" w:hAnsi="Times New Roman" w:cs="Times New Roman"/>
          <w:sz w:val="32"/>
          <w:szCs w:val="32"/>
        </w:rPr>
        <w:t>由市农业农村局、市人力资源和社会保障局、市总工会联合举办。</w:t>
      </w:r>
      <w:r>
        <w:rPr>
          <w:rFonts w:ascii="Times New Roman" w:eastAsia="方正仿宋_GBK" w:hAnsi="Times New Roman" w:cs="Times New Roman" w:hint="eastAsia"/>
          <w:sz w:val="32"/>
          <w:szCs w:val="32"/>
        </w:rPr>
        <w:t>成立技能竞赛组委会，</w:t>
      </w:r>
      <w:r>
        <w:rPr>
          <w:rFonts w:ascii="Times New Roman" w:eastAsia="方正仿宋_GBK" w:hAnsi="Times New Roman" w:cs="Times New Roman" w:hint="eastAsia"/>
          <w:sz w:val="32"/>
          <w:szCs w:val="32"/>
        </w:rPr>
        <w:t>市农业农村局负责制定下发具体竞赛方案并组织竞赛活动。</w:t>
      </w:r>
      <w:r>
        <w:rPr>
          <w:rFonts w:ascii="Times New Roman" w:eastAsia="方正仿宋_GBK" w:hAnsi="Times New Roman" w:cs="Times New Roman" w:hint="eastAsia"/>
          <w:sz w:val="32"/>
          <w:szCs w:val="32"/>
        </w:rPr>
        <w:t>组委会聘请有关部门、单位专家作为技术顾问，组建专家组，负责理论考试命题和竞赛评审工作。</w:t>
      </w:r>
    </w:p>
    <w:p w:rsidR="00E852A0" w:rsidRDefault="00F13362">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二、竞赛时间</w:t>
      </w:r>
    </w:p>
    <w:p w:rsidR="00E852A0" w:rsidRDefault="00F13362">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月底前。</w:t>
      </w:r>
    </w:p>
    <w:p w:rsidR="00E852A0" w:rsidRDefault="00F13362">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三、竞赛内容</w:t>
      </w:r>
    </w:p>
    <w:p w:rsidR="00E852A0" w:rsidRDefault="00F13362">
      <w:pPr>
        <w:pStyle w:val="a8"/>
        <w:adjustRightInd w:val="0"/>
        <w:snapToGrid w:val="0"/>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农产品质量安全法律法规、</w:t>
      </w:r>
      <w:r>
        <w:rPr>
          <w:rFonts w:ascii="Times New Roman" w:eastAsia="方正仿宋_GBK" w:hAnsi="Times New Roman" w:cs="Times New Roman" w:hint="eastAsia"/>
          <w:sz w:val="32"/>
          <w:szCs w:val="32"/>
        </w:rPr>
        <w:t>检验检测技术、农畜水产品快速检测实验室操作。</w:t>
      </w:r>
    </w:p>
    <w:p w:rsidR="00E852A0" w:rsidRDefault="00F13362">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四、参赛对象及组织形式</w:t>
      </w:r>
    </w:p>
    <w:p w:rsidR="00E852A0" w:rsidRDefault="00F13362">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以县区为单位组成代表队，每支代表队由</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名领队</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名</w:t>
      </w:r>
      <w:r>
        <w:rPr>
          <w:rFonts w:ascii="Times New Roman" w:eastAsia="方正仿宋_GBK" w:hAnsi="Times New Roman" w:cs="Times New Roman"/>
          <w:sz w:val="32"/>
          <w:szCs w:val="32"/>
        </w:rPr>
        <w:t>参赛选手（</w:t>
      </w:r>
      <w:r>
        <w:rPr>
          <w:rFonts w:ascii="Times New Roman" w:eastAsia="方正仿宋_GBK" w:hAnsi="Times New Roman" w:cs="Times New Roman" w:hint="eastAsia"/>
          <w:sz w:val="32"/>
          <w:szCs w:val="32"/>
        </w:rPr>
        <w:t>农、畜、水参赛选手分别不少于</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人，总数不超过</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和</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名联络员</w:t>
      </w:r>
      <w:r>
        <w:rPr>
          <w:rFonts w:ascii="Times New Roman" w:eastAsia="方正仿宋_GBK" w:hAnsi="Times New Roman" w:cs="Times New Roman"/>
          <w:sz w:val="32"/>
          <w:szCs w:val="32"/>
        </w:rPr>
        <w:t>组成。</w:t>
      </w:r>
      <w:r>
        <w:rPr>
          <w:rFonts w:ascii="Times New Roman" w:eastAsia="方正仿宋_GBK" w:hAnsi="Times New Roman" w:cs="Times New Roman" w:hint="eastAsia"/>
          <w:sz w:val="32"/>
          <w:szCs w:val="32"/>
        </w:rPr>
        <w:t>参赛队员必须为乡镇或区域农产品质量安全监督管理机构从事产品检测的在岗工作人员，参赛人员应当政治合格、爱岗敬业、具有扎实农产品质量安全检测专业知识和良好操作技能。</w:t>
      </w:r>
    </w:p>
    <w:p w:rsidR="00E852A0" w:rsidRDefault="00F13362">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五、竞赛形式</w:t>
      </w:r>
    </w:p>
    <w:p w:rsidR="00E852A0" w:rsidRDefault="00F13362">
      <w:pPr>
        <w:adjustRightInd w:val="0"/>
        <w:snapToGrid w:val="0"/>
        <w:spacing w:line="560" w:lineRule="exact"/>
        <w:ind w:firstLineChars="200" w:firstLine="640"/>
        <w:rPr>
          <w:rFonts w:ascii="仿宋_GB2312" w:hAnsi="仿宋"/>
        </w:rPr>
      </w:pPr>
      <w:r>
        <w:rPr>
          <w:rFonts w:ascii="Times New Roman" w:eastAsia="方正仿宋_GBK" w:hAnsi="Times New Roman" w:cs="Times New Roman" w:hint="eastAsia"/>
          <w:sz w:val="32"/>
          <w:szCs w:val="32"/>
        </w:rPr>
        <w:t>分个人竞赛和团体竞赛，包括理论笔试、农畜水产品快速检测实验操作考核等。</w:t>
      </w:r>
    </w:p>
    <w:p w:rsidR="00E852A0" w:rsidRDefault="00F13362">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六、奖项设置</w:t>
      </w:r>
    </w:p>
    <w:p w:rsidR="00E852A0" w:rsidRDefault="00F13362">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根据竞赛结果对技能竞赛表现突出的个人授予“</w:t>
      </w:r>
      <w:r>
        <w:rPr>
          <w:rFonts w:ascii="Times New Roman" w:eastAsia="方正仿宋_GBK" w:hAnsi="Times New Roman" w:cs="Times New Roman"/>
          <w:sz w:val="32"/>
          <w:szCs w:val="32"/>
        </w:rPr>
        <w:t>五一劳动奖章</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五一创新能手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技术能手</w:t>
      </w:r>
      <w:r>
        <w:rPr>
          <w:rFonts w:ascii="Times New Roman" w:eastAsia="方正仿宋_GBK" w:hAnsi="Times New Roman" w:cs="Times New Roman" w:hint="eastAsia"/>
          <w:sz w:val="32"/>
          <w:szCs w:val="32"/>
        </w:rPr>
        <w:t>”等荣誉称号，对县区颁发荣誉证书等。</w:t>
      </w:r>
    </w:p>
    <w:p w:rsidR="00E852A0" w:rsidRDefault="00F13362">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、其他事项</w:t>
      </w:r>
    </w:p>
    <w:p w:rsidR="00E852A0" w:rsidRDefault="00F13362">
      <w:pPr>
        <w:pStyle w:val="a6"/>
        <w:widowControl/>
        <w:adjustRightInd w:val="0"/>
        <w:snapToGrid w:val="0"/>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各县区农业农村部门要高度重视首届技能竞赛，精心组织，周密部署，迅速宣传发动，积极组织培训、竞赛等遴选优秀选手参加本次技能竞赛，在系统内营造学习农产品质量</w:t>
      </w:r>
      <w:bookmarkStart w:id="0" w:name="_GoBack"/>
      <w:bookmarkEnd w:id="0"/>
      <w:r>
        <w:rPr>
          <w:rFonts w:ascii="Times New Roman" w:eastAsia="方正仿宋_GBK" w:hAnsi="Times New Roman" w:hint="eastAsia"/>
          <w:sz w:val="32"/>
          <w:szCs w:val="32"/>
        </w:rPr>
        <w:t>安全检验检测理论知识和钻研检测技术的热潮。提高基层检</w:t>
      </w:r>
      <w:r>
        <w:rPr>
          <w:rFonts w:ascii="Times New Roman" w:eastAsia="方正仿宋_GBK" w:hAnsi="Times New Roman" w:hint="eastAsia"/>
          <w:sz w:val="32"/>
          <w:szCs w:val="32"/>
        </w:rPr>
        <w:lastRenderedPageBreak/>
        <w:t>测人员水平，提升基层农产品质量风险隐患发现能力，努力为保障农产品质量安全做出更大贡献。</w:t>
      </w:r>
    </w:p>
    <w:p w:rsidR="00E852A0" w:rsidRDefault="00F13362">
      <w:pPr>
        <w:pStyle w:val="a6"/>
        <w:widowControl/>
        <w:adjustRightInd w:val="0"/>
        <w:snapToGrid w:val="0"/>
        <w:spacing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市局农产品质量安全监管处联系人：林中正，联系电话：</w:t>
      </w:r>
      <w:r>
        <w:rPr>
          <w:rFonts w:ascii="Times New Roman" w:eastAsia="方正仿宋_GBK" w:hAnsi="Times New Roman" w:hint="eastAsia"/>
          <w:sz w:val="32"/>
          <w:szCs w:val="32"/>
        </w:rPr>
        <w:t>13295215079</w:t>
      </w:r>
      <w:r>
        <w:rPr>
          <w:rFonts w:ascii="Times New Roman" w:eastAsia="方正仿宋_GBK" w:hAnsi="Times New Roman" w:hint="eastAsia"/>
          <w:sz w:val="32"/>
          <w:szCs w:val="32"/>
        </w:rPr>
        <w:t>，邮箱：</w:t>
      </w:r>
      <w:hyperlink r:id="rId6" w:history="1">
        <w:r>
          <w:rPr>
            <w:rFonts w:ascii="Times New Roman" w:eastAsia="方正仿宋_GBK" w:hAnsi="Times New Roman" w:hint="eastAsia"/>
            <w:sz w:val="32"/>
            <w:szCs w:val="32"/>
          </w:rPr>
          <w:t>hanwjgc@163.com</w:t>
        </w:r>
        <w:r>
          <w:rPr>
            <w:rFonts w:ascii="Times New Roman" w:eastAsia="方正仿宋_GBK" w:hAnsi="Times New Roman" w:hint="eastAsia"/>
            <w:sz w:val="32"/>
            <w:szCs w:val="32"/>
          </w:rPr>
          <w:t>；</w:t>
        </w:r>
      </w:hyperlink>
      <w:r>
        <w:rPr>
          <w:rFonts w:ascii="Times New Roman" w:eastAsia="方正仿宋_GBK" w:hAnsi="Times New Roman" w:hint="eastAsia"/>
          <w:sz w:val="32"/>
          <w:szCs w:val="32"/>
        </w:rPr>
        <w:t>市农产品质量监督检测中心联系</w:t>
      </w:r>
      <w:r>
        <w:rPr>
          <w:rFonts w:ascii="Times New Roman" w:eastAsia="方正仿宋_GBK" w:hAnsi="Times New Roman" w:hint="eastAsia"/>
          <w:sz w:val="32"/>
          <w:szCs w:val="32"/>
        </w:rPr>
        <w:t>人：倪言成，联系电话：</w:t>
      </w:r>
      <w:r>
        <w:rPr>
          <w:rFonts w:ascii="Times New Roman" w:eastAsia="方正仿宋_GBK" w:hAnsi="Times New Roman" w:hint="eastAsia"/>
          <w:sz w:val="32"/>
          <w:szCs w:val="32"/>
        </w:rPr>
        <w:t>13852356329</w:t>
      </w:r>
      <w:r>
        <w:rPr>
          <w:rFonts w:ascii="Times New Roman" w:eastAsia="方正仿宋_GBK" w:hAnsi="Times New Roman" w:hint="eastAsia"/>
          <w:sz w:val="32"/>
          <w:szCs w:val="32"/>
        </w:rPr>
        <w:t>，邮箱：</w:t>
      </w:r>
      <w:r>
        <w:rPr>
          <w:rFonts w:ascii="Times New Roman" w:eastAsia="方正仿宋_GBK" w:hAnsi="Times New Roman" w:hint="eastAsia"/>
          <w:sz w:val="32"/>
          <w:szCs w:val="32"/>
        </w:rPr>
        <w:t>17400906@qq.com</w:t>
      </w:r>
      <w:r>
        <w:rPr>
          <w:rFonts w:ascii="Times New Roman" w:eastAsia="方正仿宋_GBK" w:hAnsi="Times New Roman" w:hint="eastAsia"/>
          <w:sz w:val="32"/>
          <w:szCs w:val="32"/>
        </w:rPr>
        <w:t>。</w:t>
      </w:r>
    </w:p>
    <w:p w:rsidR="00E852A0" w:rsidRDefault="00E852A0">
      <w:pPr>
        <w:pStyle w:val="a6"/>
        <w:widowControl/>
        <w:adjustRightInd w:val="0"/>
        <w:snapToGrid w:val="0"/>
        <w:spacing w:beforeAutospacing="0" w:afterAutospacing="0" w:line="560" w:lineRule="exact"/>
        <w:ind w:firstLineChars="200" w:firstLine="640"/>
        <w:jc w:val="both"/>
        <w:rPr>
          <w:rFonts w:ascii="Times New Roman" w:eastAsia="仿宋" w:hAnsi="仿宋"/>
          <w:snapToGrid w:val="0"/>
          <w:color w:val="000000"/>
          <w:sz w:val="32"/>
          <w:szCs w:val="32"/>
        </w:rPr>
      </w:pPr>
    </w:p>
    <w:p w:rsidR="00E852A0" w:rsidRDefault="00E852A0">
      <w:pPr>
        <w:pStyle w:val="a6"/>
        <w:widowControl/>
        <w:adjustRightInd w:val="0"/>
        <w:snapToGrid w:val="0"/>
        <w:spacing w:beforeAutospacing="0" w:afterAutospacing="0" w:line="560" w:lineRule="exact"/>
        <w:ind w:firstLineChars="200" w:firstLine="640"/>
        <w:jc w:val="both"/>
        <w:rPr>
          <w:rFonts w:ascii="Times New Roman" w:eastAsia="仿宋" w:hAnsi="仿宋"/>
          <w:snapToGrid w:val="0"/>
          <w:color w:val="000000"/>
          <w:sz w:val="32"/>
          <w:szCs w:val="32"/>
        </w:rPr>
      </w:pPr>
    </w:p>
    <w:p w:rsidR="00E852A0" w:rsidRDefault="00E852A0">
      <w:pPr>
        <w:pStyle w:val="a6"/>
        <w:widowControl/>
        <w:adjustRightInd w:val="0"/>
        <w:snapToGrid w:val="0"/>
        <w:spacing w:beforeAutospacing="0" w:afterAutospacing="0" w:line="560" w:lineRule="exact"/>
        <w:ind w:firstLineChars="200" w:firstLine="640"/>
        <w:jc w:val="both"/>
        <w:rPr>
          <w:rFonts w:ascii="Times New Roman" w:eastAsia="仿宋" w:hAnsi="仿宋"/>
          <w:snapToGrid w:val="0"/>
          <w:color w:val="000000"/>
          <w:sz w:val="32"/>
          <w:szCs w:val="32"/>
        </w:rPr>
      </w:pPr>
    </w:p>
    <w:p w:rsidR="00E852A0" w:rsidRDefault="00F13362">
      <w:pPr>
        <w:pStyle w:val="a6"/>
        <w:widowControl/>
        <w:adjustRightInd w:val="0"/>
        <w:snapToGrid w:val="0"/>
        <w:spacing w:beforeAutospacing="0" w:afterAutospacing="0" w:line="560" w:lineRule="exact"/>
        <w:ind w:firstLineChars="1600" w:firstLine="5120"/>
        <w:jc w:val="both"/>
        <w:rPr>
          <w:rFonts w:ascii="Times New Roman" w:eastAsia="仿宋" w:hAnsi="仿宋"/>
          <w:snapToGrid w:val="0"/>
          <w:color w:val="000000"/>
          <w:sz w:val="32"/>
          <w:szCs w:val="32"/>
        </w:rPr>
      </w:pPr>
      <w:r>
        <w:rPr>
          <w:rFonts w:ascii="Times New Roman" w:eastAsia="仿宋" w:hAnsi="仿宋" w:hint="eastAsia"/>
          <w:snapToGrid w:val="0"/>
          <w:color w:val="000000"/>
          <w:sz w:val="32"/>
          <w:szCs w:val="32"/>
        </w:rPr>
        <w:t>淮安市农业农村局</w:t>
      </w:r>
    </w:p>
    <w:p w:rsidR="00E852A0" w:rsidRDefault="00F13362">
      <w:pPr>
        <w:adjustRightInd w:val="0"/>
        <w:snapToGrid w:val="0"/>
        <w:spacing w:line="560" w:lineRule="exact"/>
        <w:ind w:firstLineChars="1600" w:firstLine="5120"/>
      </w:pPr>
      <w:r>
        <w:rPr>
          <w:rFonts w:ascii="Times New Roman" w:eastAsia="仿宋" w:hAnsi="仿宋" w:cs="Times New Roman" w:hint="eastAsia"/>
          <w:snapToGrid w:val="0"/>
          <w:color w:val="000000"/>
          <w:kern w:val="0"/>
          <w:sz w:val="32"/>
          <w:szCs w:val="32"/>
        </w:rPr>
        <w:t>2022</w:t>
      </w:r>
      <w:r>
        <w:rPr>
          <w:rFonts w:ascii="Times New Roman" w:eastAsia="仿宋" w:hAnsi="仿宋" w:cs="Times New Roman" w:hint="eastAsia"/>
          <w:snapToGrid w:val="0"/>
          <w:color w:val="000000"/>
          <w:kern w:val="0"/>
          <w:sz w:val="32"/>
          <w:szCs w:val="32"/>
        </w:rPr>
        <w:t>年</w:t>
      </w:r>
      <w:r>
        <w:rPr>
          <w:rFonts w:ascii="Times New Roman" w:eastAsia="仿宋" w:hAnsi="仿宋" w:cs="Times New Roman" w:hint="eastAsia"/>
          <w:snapToGrid w:val="0"/>
          <w:color w:val="000000"/>
          <w:kern w:val="0"/>
          <w:sz w:val="32"/>
          <w:szCs w:val="32"/>
        </w:rPr>
        <w:t>5</w:t>
      </w:r>
      <w:r>
        <w:rPr>
          <w:rFonts w:ascii="Times New Roman" w:eastAsia="仿宋" w:hAnsi="仿宋" w:cs="Times New Roman" w:hint="eastAsia"/>
          <w:snapToGrid w:val="0"/>
          <w:color w:val="000000"/>
          <w:kern w:val="0"/>
          <w:sz w:val="32"/>
          <w:szCs w:val="32"/>
        </w:rPr>
        <w:t>月</w:t>
      </w:r>
      <w:r>
        <w:rPr>
          <w:rFonts w:ascii="Times New Roman" w:eastAsia="仿宋" w:hAnsi="仿宋" w:cs="Times New Roman" w:hint="eastAsia"/>
          <w:snapToGrid w:val="0"/>
          <w:color w:val="000000"/>
          <w:kern w:val="0"/>
          <w:sz w:val="32"/>
          <w:szCs w:val="32"/>
        </w:rPr>
        <w:t>24</w:t>
      </w:r>
      <w:r>
        <w:rPr>
          <w:rFonts w:ascii="Times New Roman" w:eastAsia="仿宋" w:hAnsi="仿宋" w:cs="Times New Roman" w:hint="eastAsia"/>
          <w:snapToGrid w:val="0"/>
          <w:color w:val="000000"/>
          <w:kern w:val="0"/>
          <w:sz w:val="32"/>
          <w:szCs w:val="32"/>
        </w:rPr>
        <w:t>日</w:t>
      </w:r>
    </w:p>
    <w:sectPr w:rsidR="00E852A0" w:rsidSect="00E852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362" w:rsidRDefault="00F13362" w:rsidP="00C15BB5">
      <w:r>
        <w:separator/>
      </w:r>
    </w:p>
  </w:endnote>
  <w:endnote w:type="continuationSeparator" w:id="1">
    <w:p w:rsidR="00F13362" w:rsidRDefault="00F13362" w:rsidP="00C15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362" w:rsidRDefault="00F13362" w:rsidP="00C15BB5">
      <w:r>
        <w:separator/>
      </w:r>
    </w:p>
  </w:footnote>
  <w:footnote w:type="continuationSeparator" w:id="1">
    <w:p w:rsidR="00F13362" w:rsidRDefault="00F13362" w:rsidP="00C15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hkODllZDQxNzYyZDhlMWUzMTU2NGUwNDNlM2JmMTUifQ=="/>
  </w:docVars>
  <w:rsids>
    <w:rsidRoot w:val="1DFC5B59"/>
    <w:rsid w:val="00C15BB5"/>
    <w:rsid w:val="00E852A0"/>
    <w:rsid w:val="00F13362"/>
    <w:rsid w:val="0DA300C4"/>
    <w:rsid w:val="0EEA2D1E"/>
    <w:rsid w:val="119139FD"/>
    <w:rsid w:val="12530D05"/>
    <w:rsid w:val="1DFC5B59"/>
    <w:rsid w:val="2606001D"/>
    <w:rsid w:val="28894080"/>
    <w:rsid w:val="2F236894"/>
    <w:rsid w:val="4E5A18B0"/>
    <w:rsid w:val="5602015A"/>
    <w:rsid w:val="705A78CA"/>
    <w:rsid w:val="7FC35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uiPriority="99"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852A0"/>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E852A0"/>
    <w:pPr>
      <w:spacing w:line="560" w:lineRule="exact"/>
      <w:ind w:firstLineChars="200" w:firstLine="721"/>
    </w:pPr>
    <w:rPr>
      <w:rFonts w:eastAsia="仿宋_GB2312"/>
    </w:rPr>
  </w:style>
  <w:style w:type="paragraph" w:styleId="a4">
    <w:name w:val="Body Text"/>
    <w:basedOn w:val="a"/>
    <w:next w:val="a"/>
    <w:qFormat/>
    <w:rsid w:val="00E852A0"/>
    <w:pPr>
      <w:spacing w:after="140" w:line="276" w:lineRule="auto"/>
    </w:pPr>
  </w:style>
  <w:style w:type="paragraph" w:styleId="a5">
    <w:name w:val="Body Text Indent"/>
    <w:basedOn w:val="a"/>
    <w:uiPriority w:val="99"/>
    <w:unhideWhenUsed/>
    <w:qFormat/>
    <w:rsid w:val="00E852A0"/>
    <w:pPr>
      <w:spacing w:after="120"/>
      <w:ind w:leftChars="200" w:left="420"/>
    </w:pPr>
  </w:style>
  <w:style w:type="paragraph" w:styleId="a6">
    <w:name w:val="Normal (Web)"/>
    <w:basedOn w:val="a"/>
    <w:qFormat/>
    <w:rsid w:val="00E852A0"/>
    <w:pPr>
      <w:spacing w:beforeAutospacing="1" w:afterAutospacing="1"/>
      <w:jc w:val="left"/>
    </w:pPr>
    <w:rPr>
      <w:rFonts w:cs="Times New Roman"/>
      <w:kern w:val="0"/>
      <w:sz w:val="24"/>
    </w:rPr>
  </w:style>
  <w:style w:type="paragraph" w:styleId="2">
    <w:name w:val="Body Text First Indent 2"/>
    <w:basedOn w:val="a5"/>
    <w:qFormat/>
    <w:rsid w:val="00E852A0"/>
    <w:pPr>
      <w:ind w:firstLine="420"/>
    </w:pPr>
  </w:style>
  <w:style w:type="character" w:styleId="a7">
    <w:name w:val="Hyperlink"/>
    <w:basedOn w:val="a1"/>
    <w:qFormat/>
    <w:rsid w:val="00E852A0"/>
    <w:rPr>
      <w:color w:val="0000FF"/>
      <w:u w:val="single"/>
    </w:rPr>
  </w:style>
  <w:style w:type="paragraph" w:styleId="a8">
    <w:name w:val="List Paragraph"/>
    <w:basedOn w:val="a"/>
    <w:uiPriority w:val="34"/>
    <w:qFormat/>
    <w:rsid w:val="00E852A0"/>
    <w:pPr>
      <w:ind w:firstLineChars="200" w:firstLine="420"/>
    </w:pPr>
  </w:style>
  <w:style w:type="paragraph" w:styleId="a9">
    <w:name w:val="header"/>
    <w:basedOn w:val="a"/>
    <w:link w:val="Char"/>
    <w:rsid w:val="00C15B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C15BB5"/>
    <w:rPr>
      <w:rFonts w:asciiTheme="minorHAnsi" w:eastAsiaTheme="minorEastAsia" w:hAnsiTheme="minorHAnsi" w:cstheme="minorBidi"/>
      <w:kern w:val="2"/>
      <w:sz w:val="18"/>
      <w:szCs w:val="18"/>
    </w:rPr>
  </w:style>
  <w:style w:type="paragraph" w:styleId="aa">
    <w:name w:val="footer"/>
    <w:basedOn w:val="a"/>
    <w:link w:val="Char0"/>
    <w:rsid w:val="00C15BB5"/>
    <w:pPr>
      <w:tabs>
        <w:tab w:val="center" w:pos="4153"/>
        <w:tab w:val="right" w:pos="8306"/>
      </w:tabs>
      <w:snapToGrid w:val="0"/>
      <w:jc w:val="left"/>
    </w:pPr>
    <w:rPr>
      <w:sz w:val="18"/>
      <w:szCs w:val="18"/>
    </w:rPr>
  </w:style>
  <w:style w:type="character" w:customStyle="1" w:styleId="Char0">
    <w:name w:val="页脚 Char"/>
    <w:basedOn w:val="a1"/>
    <w:link w:val="aa"/>
    <w:rsid w:val="00C15BB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wjgc@163.com&#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150</Words>
  <Characters>858</Characters>
  <Application>Microsoft Office Word</Application>
  <DocSecurity>0</DocSecurity>
  <Lines>7</Lines>
  <Paragraphs>2</Paragraphs>
  <ScaleCrop>false</ScaleCrop>
  <Company>Microsoft</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陈天天</dc:creator>
  <cp:lastModifiedBy>农业农村局收发员:登记</cp:lastModifiedBy>
  <cp:revision>2</cp:revision>
  <cp:lastPrinted>2022-05-24T07:54:00Z</cp:lastPrinted>
  <dcterms:created xsi:type="dcterms:W3CDTF">2022-05-17T01:44:00Z</dcterms:created>
  <dcterms:modified xsi:type="dcterms:W3CDTF">2022-06-07T07:35:00Z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B9EDC4B1525B4D9E879DD1CDABF809B2</vt:lpwstr>
  </property>
</Properties>
</file>